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88AC" w14:textId="77777777" w:rsidR="004F0E02" w:rsidRPr="00BB2206" w:rsidRDefault="004F0E02" w:rsidP="004F0E02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B2206">
        <w:rPr>
          <w:rFonts w:ascii="Times New Roman" w:hAnsi="Times New Roman" w:cs="Times New Roman"/>
          <w:i/>
          <w:iCs/>
          <w:sz w:val="24"/>
          <w:szCs w:val="24"/>
        </w:rPr>
        <w:t>Муниципальное бюджетное образовательное учреждение</w:t>
      </w:r>
    </w:p>
    <w:p w14:paraId="6CCF205F" w14:textId="77777777" w:rsidR="004F0E02" w:rsidRPr="00BB2206" w:rsidRDefault="004F0E02" w:rsidP="004F0E02">
      <w:pPr>
        <w:spacing w:line="240" w:lineRule="auto"/>
        <w:jc w:val="center"/>
        <w:rPr>
          <w:i/>
          <w:iCs/>
          <w:sz w:val="56"/>
          <w:szCs w:val="56"/>
        </w:rPr>
      </w:pPr>
      <w:r w:rsidRPr="00BB2206">
        <w:rPr>
          <w:rFonts w:ascii="Times New Roman" w:hAnsi="Times New Roman" w:cs="Times New Roman"/>
          <w:i/>
          <w:iCs/>
          <w:sz w:val="24"/>
          <w:szCs w:val="24"/>
        </w:rPr>
        <w:t>«Центр образования №9»</w:t>
      </w:r>
    </w:p>
    <w:p w14:paraId="26C478A9" w14:textId="77777777" w:rsidR="00555C66" w:rsidRDefault="00555C66" w:rsidP="00555C66">
      <w:pPr>
        <w:rPr>
          <w:color w:val="4F6228" w:themeColor="accent3" w:themeShade="80"/>
          <w:sz w:val="52"/>
          <w:szCs w:val="52"/>
        </w:rPr>
      </w:pPr>
    </w:p>
    <w:p w14:paraId="5A55BABE" w14:textId="77777777" w:rsidR="00555C66" w:rsidRPr="00555C66" w:rsidRDefault="00555C66" w:rsidP="00555C66">
      <w:pPr>
        <w:pStyle w:val="a3"/>
        <w:spacing w:after="0"/>
        <w:ind w:left="142"/>
        <w:jc w:val="center"/>
        <w:rPr>
          <w:rFonts w:ascii="Times New Roman" w:hAnsi="Times New Roman" w:cs="Times New Roman"/>
          <w:color w:val="76923C" w:themeColor="accent3" w:themeShade="BF"/>
          <w:sz w:val="96"/>
          <w:szCs w:val="28"/>
        </w:rPr>
      </w:pPr>
      <w:r w:rsidRPr="00555C66">
        <w:rPr>
          <w:rFonts w:ascii="Times New Roman" w:hAnsi="Times New Roman" w:cs="Times New Roman"/>
          <w:i/>
          <w:color w:val="76923C" w:themeColor="accent3" w:themeShade="BF"/>
          <w:sz w:val="96"/>
          <w:szCs w:val="96"/>
        </w:rPr>
        <w:t xml:space="preserve">КАРТОТЕКА ИГР ПО  </w:t>
      </w:r>
      <w:r w:rsidRPr="00555C66">
        <w:rPr>
          <w:rFonts w:ascii="Times New Roman" w:hAnsi="Times New Roman" w:cs="Times New Roman"/>
          <w:color w:val="76923C" w:themeColor="accent3" w:themeShade="BF"/>
          <w:sz w:val="96"/>
          <w:szCs w:val="28"/>
        </w:rPr>
        <w:t>ФОРМИРОВАНИ</w:t>
      </w:r>
      <w:r>
        <w:rPr>
          <w:rFonts w:ascii="Times New Roman" w:hAnsi="Times New Roman" w:cs="Times New Roman"/>
          <w:color w:val="76923C" w:themeColor="accent3" w:themeShade="BF"/>
          <w:sz w:val="96"/>
          <w:szCs w:val="28"/>
        </w:rPr>
        <w:t>Ю</w:t>
      </w:r>
      <w:r w:rsidRPr="00555C66">
        <w:rPr>
          <w:rFonts w:ascii="Times New Roman" w:hAnsi="Times New Roman" w:cs="Times New Roman"/>
          <w:color w:val="76923C" w:themeColor="accent3" w:themeShade="BF"/>
          <w:sz w:val="96"/>
          <w:szCs w:val="28"/>
        </w:rPr>
        <w:t xml:space="preserve"> ЦЕЛОСТНОЙ КАРТИНЫ МИРА</w:t>
      </w:r>
    </w:p>
    <w:p w14:paraId="2EA91963" w14:textId="77777777" w:rsidR="00555C66" w:rsidRDefault="00555C66" w:rsidP="004F0E02">
      <w:pPr>
        <w:rPr>
          <w:b/>
          <w:color w:val="4F6228" w:themeColor="accent3" w:themeShade="80"/>
          <w:sz w:val="52"/>
          <w:szCs w:val="52"/>
        </w:rPr>
      </w:pPr>
    </w:p>
    <w:p w14:paraId="283FB106" w14:textId="77777777" w:rsidR="00555C66" w:rsidRPr="004F0E02" w:rsidRDefault="00555C66" w:rsidP="00555C66">
      <w:pPr>
        <w:jc w:val="center"/>
        <w:rPr>
          <w:rFonts w:ascii="Times New Roman" w:hAnsi="Times New Roman" w:cs="Times New Roman"/>
          <w:i/>
          <w:color w:val="9BBB59" w:themeColor="accent3"/>
          <w:sz w:val="56"/>
          <w:szCs w:val="56"/>
        </w:rPr>
      </w:pPr>
      <w:r w:rsidRPr="004F0E02">
        <w:rPr>
          <w:rFonts w:ascii="Times New Roman" w:hAnsi="Times New Roman" w:cs="Times New Roman"/>
          <w:i/>
          <w:color w:val="9BBB59" w:themeColor="accent3"/>
          <w:sz w:val="56"/>
          <w:szCs w:val="56"/>
        </w:rPr>
        <w:t xml:space="preserve">ДЛЯ ДЕТЕЙ 5 – 6 ЛЕТ </w:t>
      </w:r>
    </w:p>
    <w:p w14:paraId="2E7706A7" w14:textId="77777777" w:rsidR="00555C66" w:rsidRDefault="00555C66" w:rsidP="00555C66">
      <w:pPr>
        <w:jc w:val="center"/>
        <w:rPr>
          <w:rFonts w:ascii="Times New Roman" w:hAnsi="Times New Roman" w:cs="Times New Roman"/>
          <w:i/>
          <w:color w:val="403152" w:themeColor="accent4" w:themeShade="80"/>
          <w:sz w:val="56"/>
          <w:szCs w:val="56"/>
        </w:rPr>
      </w:pPr>
    </w:p>
    <w:p w14:paraId="12A2BEBC" w14:textId="77777777" w:rsidR="004F0E02" w:rsidRPr="00BB2206" w:rsidRDefault="004F0E02" w:rsidP="004F0E02">
      <w:pPr>
        <w:jc w:val="center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14:paraId="087BFEA7" w14:textId="77777777" w:rsidR="004F0E02" w:rsidRPr="00BB2206" w:rsidRDefault="004F0E02" w:rsidP="004F0E02">
      <w:pPr>
        <w:jc w:val="right"/>
        <w:rPr>
          <w:rFonts w:ascii="Times New Roman" w:hAnsi="Times New Roman" w:cs="Times New Roman"/>
          <w:i/>
          <w:color w:val="000000" w:themeColor="text1"/>
          <w:sz w:val="32"/>
          <w:szCs w:val="56"/>
        </w:rPr>
      </w:pPr>
      <w:r w:rsidRPr="00BB2206">
        <w:rPr>
          <w:rFonts w:ascii="Times New Roman" w:hAnsi="Times New Roman" w:cs="Times New Roman"/>
          <w:i/>
          <w:color w:val="000000" w:themeColor="text1"/>
          <w:sz w:val="32"/>
          <w:szCs w:val="56"/>
        </w:rPr>
        <w:t>СОСТАВИЛА:</w:t>
      </w:r>
    </w:p>
    <w:p w14:paraId="17E503AB" w14:textId="77777777" w:rsidR="004F0E02" w:rsidRPr="00BB2206" w:rsidRDefault="004F0E02" w:rsidP="004F0E02">
      <w:pPr>
        <w:jc w:val="right"/>
        <w:rPr>
          <w:rFonts w:ascii="Times New Roman" w:hAnsi="Times New Roman" w:cs="Times New Roman"/>
          <w:i/>
          <w:color w:val="000000" w:themeColor="text1"/>
          <w:sz w:val="32"/>
          <w:szCs w:val="56"/>
        </w:rPr>
      </w:pPr>
      <w:r w:rsidRPr="00BB2206">
        <w:rPr>
          <w:rFonts w:ascii="Times New Roman" w:hAnsi="Times New Roman" w:cs="Times New Roman"/>
          <w:i/>
          <w:color w:val="000000" w:themeColor="text1"/>
          <w:sz w:val="32"/>
          <w:szCs w:val="56"/>
        </w:rPr>
        <w:t>Синякина Светлана Игоревна</w:t>
      </w:r>
    </w:p>
    <w:p w14:paraId="47CA7709" w14:textId="77777777" w:rsidR="004F0E02" w:rsidRPr="00BB2206" w:rsidRDefault="004F0E02" w:rsidP="004F0E02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56"/>
        </w:rPr>
      </w:pPr>
    </w:p>
    <w:p w14:paraId="3D456BC9" w14:textId="77777777" w:rsidR="004F0E02" w:rsidRPr="00BB2206" w:rsidRDefault="004F0E02" w:rsidP="004F0E02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56"/>
        </w:rPr>
      </w:pPr>
      <w:r w:rsidRPr="00BB2206">
        <w:rPr>
          <w:rFonts w:ascii="Times New Roman" w:hAnsi="Times New Roman" w:cs="Times New Roman"/>
          <w:i/>
          <w:color w:val="000000" w:themeColor="text1"/>
          <w:sz w:val="32"/>
          <w:szCs w:val="56"/>
        </w:rPr>
        <w:t>Новомосковск</w:t>
      </w:r>
    </w:p>
    <w:p w14:paraId="2B44DDDB" w14:textId="71648BDC" w:rsidR="004F0E02" w:rsidRPr="00BB2206" w:rsidRDefault="004F0E02" w:rsidP="004F0E02">
      <w:pPr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r w:rsidRPr="00BB2206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202</w:t>
      </w:r>
      <w:r>
        <w:rPr>
          <w:rFonts w:ascii="Times New Roman" w:hAnsi="Times New Roman" w:cs="Times New Roman"/>
          <w:i/>
          <w:color w:val="000000" w:themeColor="text1"/>
          <w:sz w:val="40"/>
          <w:szCs w:val="40"/>
        </w:rPr>
        <w:t>1</w:t>
      </w:r>
    </w:p>
    <w:p w14:paraId="38BF2405" w14:textId="77777777" w:rsidR="004F0E02" w:rsidRPr="004F0E02" w:rsidRDefault="004F0E02" w:rsidP="004F0E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BC909B" w14:textId="6119E04F" w:rsidR="00FD3AF7" w:rsidRDefault="00FD3AF7" w:rsidP="00FD3AF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ЦЕЛОСТНОЙ КАРТИНЫ МИРА</w:t>
      </w:r>
    </w:p>
    <w:p w14:paraId="4A045F5A" w14:textId="77777777" w:rsidR="00FD3AF7" w:rsidRPr="00BA5FBD" w:rsidRDefault="00FD3AF7" w:rsidP="00FD3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CADFC1" w14:textId="77777777" w:rsidR="00FD3AF7" w:rsidRPr="00EF45EB" w:rsidRDefault="00FD3AF7" w:rsidP="00FD3A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F45EB">
        <w:rPr>
          <w:rFonts w:ascii="Times New Roman" w:hAnsi="Times New Roman" w:cs="Times New Roman"/>
          <w:b/>
          <w:sz w:val="28"/>
          <w:szCs w:val="28"/>
        </w:rPr>
        <w:t>. «ЗЕМЛЯ, ВОДА, ОГОНЬ».</w:t>
      </w:r>
    </w:p>
    <w:p w14:paraId="15F6C3B6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45E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Закреплять знания детей об обитателях различных стихий.</w:t>
      </w:r>
    </w:p>
    <w:p w14:paraId="36BED35E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45EB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. Играющие становятся в круг, в середине – ведущий. Он бросает мяч ребёнку, произнося при этом одно из четырёх слов: </w:t>
      </w:r>
      <w:r w:rsidRPr="00EF45EB">
        <w:rPr>
          <w:rFonts w:ascii="Times New Roman" w:hAnsi="Times New Roman" w:cs="Times New Roman"/>
          <w:i/>
          <w:sz w:val="28"/>
          <w:szCs w:val="28"/>
        </w:rPr>
        <w:t>земля, вода, огонь, воздух</w:t>
      </w:r>
      <w:r>
        <w:rPr>
          <w:rFonts w:ascii="Times New Roman" w:hAnsi="Times New Roman" w:cs="Times New Roman"/>
          <w:sz w:val="28"/>
          <w:szCs w:val="28"/>
        </w:rPr>
        <w:t xml:space="preserve">. Если ведущий скажет, например, </w:t>
      </w:r>
      <w:r w:rsidRPr="00EF45EB">
        <w:rPr>
          <w:rFonts w:ascii="Times New Roman" w:hAnsi="Times New Roman" w:cs="Times New Roman"/>
          <w:i/>
          <w:sz w:val="28"/>
          <w:szCs w:val="28"/>
        </w:rPr>
        <w:t>земля</w:t>
      </w:r>
      <w:r>
        <w:rPr>
          <w:rFonts w:ascii="Times New Roman" w:hAnsi="Times New Roman" w:cs="Times New Roman"/>
          <w:sz w:val="28"/>
          <w:szCs w:val="28"/>
        </w:rPr>
        <w:t>, тот, кто поймал мяч, должен быстро назвать животное, которое обитает в этой среде; при слове «</w:t>
      </w:r>
      <w:r w:rsidRPr="00EF45EB">
        <w:rPr>
          <w:rFonts w:ascii="Times New Roman" w:hAnsi="Times New Roman" w:cs="Times New Roman"/>
          <w:i/>
          <w:sz w:val="28"/>
          <w:szCs w:val="28"/>
        </w:rPr>
        <w:t>огонь</w:t>
      </w:r>
      <w:r>
        <w:rPr>
          <w:rFonts w:ascii="Times New Roman" w:hAnsi="Times New Roman" w:cs="Times New Roman"/>
          <w:sz w:val="28"/>
          <w:szCs w:val="28"/>
        </w:rPr>
        <w:t>» - отбросить мяч. Тот, кто ошибся – выходит из игры.</w:t>
      </w:r>
    </w:p>
    <w:p w14:paraId="51BF841B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3BDA2C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2DA613" w14:textId="77777777" w:rsidR="00FD3AF7" w:rsidRDefault="00FD3AF7" w:rsidP="00FD3A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E3397">
        <w:rPr>
          <w:rFonts w:ascii="Times New Roman" w:hAnsi="Times New Roman" w:cs="Times New Roman"/>
          <w:b/>
          <w:sz w:val="28"/>
          <w:szCs w:val="28"/>
        </w:rPr>
        <w:t>. «И Я».</w:t>
      </w:r>
    </w:p>
    <w:p w14:paraId="2C48E372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82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Развивать сообразительность, выдержку, чувство юмора.</w:t>
      </w:r>
    </w:p>
    <w:p w14:paraId="034A5D45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82A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говорит, что будет рассказывать историю. Во время паузы дети должны сказать: «И я», - если слова подходят по смыслу. Если же слова по смыслу не подходят, то говорить ничего не надо. Например:</w:t>
      </w:r>
    </w:p>
    <w:p w14:paraId="56E8C3CE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я однажды к реке…(и я).</w:t>
      </w:r>
    </w:p>
    <w:p w14:paraId="3AACA854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Рву цветы и ягоды…(и я).</w:t>
      </w:r>
    </w:p>
    <w:p w14:paraId="0CC27DFA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67A309" w14:textId="77777777" w:rsidR="00FD3AF7" w:rsidRPr="00A36A9E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E6411F" w14:textId="77777777" w:rsidR="00FD3AF7" w:rsidRDefault="00FD3AF7" w:rsidP="00FD3A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«КАКОЕ БЫВАЕТ?»</w:t>
      </w:r>
    </w:p>
    <w:p w14:paraId="725D2C95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20C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. Учить классифицировать предметы по цвету, форме, по качеству, материалу; сравнивать, сопоставлять, подбирать наименования, подходящие под определение. </w:t>
      </w:r>
    </w:p>
    <w:p w14:paraId="7B8446AA" w14:textId="77777777" w:rsidR="00FD3AF7" w:rsidRPr="008620C0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0C0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Педагог спрашивает: «Расскажите, что бывает зелёным?» </w:t>
      </w:r>
      <w:r w:rsidRPr="008620C0">
        <w:rPr>
          <w:rFonts w:ascii="Times New Roman" w:hAnsi="Times New Roman" w:cs="Times New Roman"/>
          <w:i/>
          <w:sz w:val="28"/>
          <w:szCs w:val="28"/>
        </w:rPr>
        <w:t>(Огурец, крокодил, листик, яблоко, платье, ёлка).</w:t>
      </w:r>
    </w:p>
    <w:p w14:paraId="1C97CF63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 Что бывает широкой? (</w:t>
      </w:r>
      <w:r w:rsidRPr="008620C0">
        <w:rPr>
          <w:rFonts w:ascii="Times New Roman" w:hAnsi="Times New Roman" w:cs="Times New Roman"/>
          <w:i/>
          <w:sz w:val="28"/>
          <w:szCs w:val="28"/>
        </w:rPr>
        <w:t>Река, лента, дорога, улица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6FBC489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правильно сказанное слово ребёнок получает фишку. Выигрывает тот ребёнок, который больше всех назовёт слов.</w:t>
      </w:r>
    </w:p>
    <w:p w14:paraId="03AF7EC2" w14:textId="77777777" w:rsidR="00FD3AF7" w:rsidRDefault="00FD3AF7" w:rsidP="00FD3A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F5B01">
        <w:rPr>
          <w:rFonts w:ascii="Times New Roman" w:hAnsi="Times New Roman" w:cs="Times New Roman"/>
          <w:b/>
          <w:sz w:val="28"/>
          <w:szCs w:val="28"/>
        </w:rPr>
        <w:t>. «ЧТО ИЗМЕНИЛОСЬ?» (игра-забава).</w:t>
      </w:r>
    </w:p>
    <w:p w14:paraId="7E9E9AC9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015F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наблюдательность.</w:t>
      </w:r>
    </w:p>
    <w:p w14:paraId="25A507B5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015F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Водящий закрывает глаза и отворачивается от детей. Трое детей в это время что-нибудь меняют в своём облике: расстёгивают пуговицу, снимают заколку, меняют обувь. Затем водящий открывает глаза, и ему предлагают найти изменения во внешности ребят.</w:t>
      </w:r>
    </w:p>
    <w:p w14:paraId="472579CE" w14:textId="77777777" w:rsidR="00FD3AF7" w:rsidRPr="006F015F" w:rsidRDefault="00FD3AF7" w:rsidP="00FD3A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F015F">
        <w:rPr>
          <w:rFonts w:ascii="Times New Roman" w:hAnsi="Times New Roman" w:cs="Times New Roman"/>
          <w:b/>
          <w:sz w:val="28"/>
          <w:szCs w:val="28"/>
        </w:rPr>
        <w:t>. «НАЙДИТЕ, ЧТО ОПИШУ».</w:t>
      </w:r>
    </w:p>
    <w:p w14:paraId="03BE9F84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015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Учить детей находить растение по описанию.</w:t>
      </w:r>
    </w:p>
    <w:p w14:paraId="42FA4FF6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015F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Педагог описывает растение, называя его самые характерные признаки. Тот, кто первым отгадает и назовёт растение, получает фишку.</w:t>
      </w:r>
    </w:p>
    <w:p w14:paraId="17DA7560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D591A8" w14:textId="77777777" w:rsidR="00FD3AF7" w:rsidRPr="00C95731" w:rsidRDefault="00FD3AF7" w:rsidP="00FD3A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95731">
        <w:rPr>
          <w:rFonts w:ascii="Times New Roman" w:hAnsi="Times New Roman" w:cs="Times New Roman"/>
          <w:b/>
          <w:sz w:val="28"/>
          <w:szCs w:val="28"/>
        </w:rPr>
        <w:t>. «НЕОБЫЧНЫЕ ЖМУРКИ» (игра-забава)</w:t>
      </w:r>
    </w:p>
    <w:p w14:paraId="4641B332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73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Развивать наблюдательность.</w:t>
      </w:r>
    </w:p>
    <w:p w14:paraId="618464D9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731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Двум игрокам завязывают глаза, остальные дети подходят к ним по очереди. Игроки с завязанными глазами соревнуются в том, кто больше узнает своих друзей.</w:t>
      </w:r>
    </w:p>
    <w:p w14:paraId="2F1DB0F3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разрешается пользоваться только несколькими способами опознания: по рукопожатию; по шёпоту; по покашливанию; по прикосновению к волосам, ушам, носу.</w:t>
      </w:r>
    </w:p>
    <w:p w14:paraId="211A2522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правильно узнает дуга, получает очко. Побеждает игрок, набравший большее количество очков.</w:t>
      </w:r>
    </w:p>
    <w:p w14:paraId="030F4E71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40E44B" w14:textId="77777777" w:rsidR="00FD3AF7" w:rsidRDefault="00FD3AF7" w:rsidP="00FD3A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«КРОКОДИЛ» </w:t>
      </w:r>
      <w:r w:rsidRPr="00143DB3">
        <w:rPr>
          <w:rFonts w:ascii="Times New Roman" w:hAnsi="Times New Roman" w:cs="Times New Roman"/>
          <w:sz w:val="28"/>
          <w:szCs w:val="28"/>
        </w:rPr>
        <w:t>(эмоционально-дидактическая игра).</w:t>
      </w:r>
    </w:p>
    <w:p w14:paraId="3D8307A3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Развивать ловкость, наблюдательность, внимание.</w:t>
      </w:r>
    </w:p>
    <w:p w14:paraId="66C8C277" w14:textId="77777777" w:rsidR="00FD3AF7" w:rsidRPr="0071717C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Выбирается водящий (</w:t>
      </w:r>
      <w:r w:rsidRPr="00143DB3">
        <w:rPr>
          <w:rFonts w:ascii="Times New Roman" w:hAnsi="Times New Roman" w:cs="Times New Roman"/>
          <w:i/>
          <w:sz w:val="28"/>
          <w:szCs w:val="28"/>
        </w:rPr>
        <w:t>он будет «крокодилом</w:t>
      </w:r>
      <w:r>
        <w:rPr>
          <w:rFonts w:ascii="Times New Roman" w:hAnsi="Times New Roman" w:cs="Times New Roman"/>
          <w:sz w:val="28"/>
          <w:szCs w:val="28"/>
        </w:rPr>
        <w:t>»), который вытягивает вперёд руки одна над другой, изображая зубастую пасть. Остальные дети просовывают руки в «пасть». «Крокодил» с невозмутимым видом отвлекает детей, поёт песни, притопывает ногами и неожиданно смыкает руки-«пасть». Кто попался, тот становится «крокодилом».</w:t>
      </w:r>
    </w:p>
    <w:p w14:paraId="3ED94FA8" w14:textId="77777777" w:rsidR="00FD3AF7" w:rsidRPr="00EB19C5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D1C69C" w14:textId="77777777" w:rsidR="00FD3AF7" w:rsidRDefault="00FD3AF7" w:rsidP="00FD3AF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7BD1BB2" w14:textId="77777777" w:rsidR="00FD3AF7" w:rsidRDefault="00FD3AF7" w:rsidP="00FD3A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«КТО ТЫ?»</w:t>
      </w:r>
    </w:p>
    <w:p w14:paraId="0CDC7161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20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Развивать слуховое внимание, быстроту реакции.</w:t>
      </w:r>
    </w:p>
    <w:p w14:paraId="7FF6576C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204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придумывает рассказ, в котором все дети получают роли. Дети становятся в круг, воспитатель начинает рассказ. При упоминании персонажа ребёнок должен встать и поклониться. Дети должны быть очень внимательны и следить не только за своей ролью. Но и за ролями соседей. Выходит из игры ребёнок, который не услышал о своей роли и не встал.</w:t>
      </w:r>
    </w:p>
    <w:p w14:paraId="2884CB7D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97F3AA1" w14:textId="77777777" w:rsidR="00FD3AF7" w:rsidRPr="00EB19C5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F8D926" w14:textId="77777777" w:rsidR="00FD3AF7" w:rsidRPr="008B1204" w:rsidRDefault="00FD3AF7" w:rsidP="00FD3A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B12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«КТО (</w:t>
      </w:r>
      <w:r w:rsidRPr="00C0640E">
        <w:rPr>
          <w:rFonts w:ascii="Times New Roman" w:hAnsi="Times New Roman" w:cs="Times New Roman"/>
          <w:b/>
          <w:i/>
          <w:sz w:val="28"/>
          <w:szCs w:val="28"/>
        </w:rPr>
        <w:t>ЧТО)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ЛЕТАЕТ?»</w:t>
      </w:r>
    </w:p>
    <w:p w14:paraId="15AF7C85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20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Закреплять знания детей о животных и птицах.</w:t>
      </w:r>
    </w:p>
    <w:p w14:paraId="0848BB95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204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Дети стоят в кругу. Выбранный ребёнок называет какой-нибудь предмет или животное, поднимает обе руки вверх и говорит: «Летит». Если назван предмет, который летает, все дети поднимают обе руки вверх и говорят: «Летит». Если нет, дети рук не поднимают. Если кто-то из детей ошибается, тот выходит из игры.</w:t>
      </w:r>
    </w:p>
    <w:p w14:paraId="6950FE9F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44FC24" w14:textId="77777777" w:rsidR="00FD3AF7" w:rsidRDefault="00FD3AF7" w:rsidP="00FD3A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«ОТГАДАЙ-КА!»</w:t>
      </w:r>
    </w:p>
    <w:p w14:paraId="6889DDDF" w14:textId="77777777" w:rsidR="00FD3AF7" w:rsidRPr="00DB646D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Учить описывать предмет, не глядя на него, выделяя в нём существенные признаки, узнавать предмет по описанию.</w:t>
      </w:r>
    </w:p>
    <w:p w14:paraId="0C11AA54" w14:textId="77777777" w:rsidR="00FD3AF7" w:rsidRPr="006774F1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По сигналу воспитателя ребёнок, получивший фишку, встаёт и по памяти даёт описание любого предмета, затем передаёт фишку тому, кто будет отгадывать предмет. Отгадав, ребёнок описывает свой предмет и передаёт фишку следующему ребёнку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14:paraId="1CC004BA" w14:textId="77777777" w:rsidR="00FD3AF7" w:rsidRDefault="00FD3AF7" w:rsidP="00FD3A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20D7E" w14:textId="77777777" w:rsidR="00FD3AF7" w:rsidRDefault="00FD3AF7" w:rsidP="00FD3A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C5DE9" w14:textId="77777777" w:rsidR="00FD3AF7" w:rsidRDefault="00FD3AF7" w:rsidP="00FD3A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«КТО БОЛЬШЕ ЗНАЕТ?»</w:t>
      </w:r>
    </w:p>
    <w:p w14:paraId="79BB83E4" w14:textId="77777777" w:rsidR="00FD3AF7" w:rsidRPr="00EC7BE5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Развивать память, находчивость, сообразительность.</w:t>
      </w:r>
    </w:p>
    <w:p w14:paraId="29BFB046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Воспитатель говорит: «У меня в руках стакан. Кто скажет, для чего он может быть использован?» Кто больше назовёт действий, тот выиграл.</w:t>
      </w:r>
    </w:p>
    <w:p w14:paraId="39DA3D61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7184D0" w14:textId="77777777" w:rsidR="00FD3AF7" w:rsidRDefault="00FD3AF7" w:rsidP="00FD3AF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200D97C" w14:textId="77777777" w:rsidR="00FD3AF7" w:rsidRDefault="00FD3AF7" w:rsidP="00FD3A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«КОМУ ЧТО НУЖНО». </w:t>
      </w:r>
    </w:p>
    <w:p w14:paraId="45A42D2F" w14:textId="77777777" w:rsidR="00FD3AF7" w:rsidRPr="001D71A1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в классификации предметов; развивать умение называть предметы, необходимые людям определённой профессии.</w:t>
      </w:r>
    </w:p>
    <w:p w14:paraId="46663453" w14:textId="77777777" w:rsidR="00FD3AF7" w:rsidRPr="001D71A1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Педагог говорит: «Давайте вспомним, что нужно для работы людям разных профессий. Я буду называть профессию, а вы скажете, что нужно для работы человеку этой профессии». Во второй части игры воспитатель называет предмет, а дети говорят, для какой профессии он может пригодиться.</w:t>
      </w:r>
    </w:p>
    <w:p w14:paraId="59F21C3B" w14:textId="77777777" w:rsidR="00FD3AF7" w:rsidRDefault="00FD3AF7" w:rsidP="00FD3AF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831F999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412737" w14:textId="77777777" w:rsidR="00FD3AF7" w:rsidRDefault="00FD3AF7" w:rsidP="00FD3A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«ПОВТОРЯЙ ДРУГ ЗА ДРУГОМ».</w:t>
      </w:r>
    </w:p>
    <w:p w14:paraId="0E8A5182" w14:textId="77777777" w:rsidR="00FD3AF7" w:rsidRPr="00DB6ED9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Развивать память, внимание.</w:t>
      </w:r>
    </w:p>
    <w:p w14:paraId="6B65AAB0" w14:textId="77777777" w:rsidR="00FD3AF7" w:rsidRPr="00DB6ED9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 xml:space="preserve">Играющий называет любое </w:t>
      </w:r>
      <w:r w:rsidRPr="00DB6ED9">
        <w:rPr>
          <w:rFonts w:ascii="Times New Roman" w:hAnsi="Times New Roman" w:cs="Times New Roman"/>
          <w:i/>
          <w:sz w:val="28"/>
          <w:szCs w:val="28"/>
        </w:rPr>
        <w:t>насекомое, животное, птицу</w:t>
      </w:r>
      <w:r>
        <w:rPr>
          <w:rFonts w:ascii="Times New Roman" w:hAnsi="Times New Roman" w:cs="Times New Roman"/>
          <w:sz w:val="28"/>
          <w:szCs w:val="28"/>
        </w:rPr>
        <w:t xml:space="preserve">, например, жук. Второй повторяет названное слово и добавляет своё </w:t>
      </w:r>
      <w:r w:rsidRPr="00DB6ED9">
        <w:rPr>
          <w:rFonts w:ascii="Times New Roman" w:hAnsi="Times New Roman" w:cs="Times New Roman"/>
          <w:i/>
          <w:sz w:val="28"/>
          <w:szCs w:val="28"/>
        </w:rPr>
        <w:t>(жук, комар</w:t>
      </w:r>
      <w:r>
        <w:rPr>
          <w:rFonts w:ascii="Times New Roman" w:hAnsi="Times New Roman" w:cs="Times New Roman"/>
          <w:sz w:val="28"/>
          <w:szCs w:val="28"/>
        </w:rPr>
        <w:t>…) и т.д. Тот, кто ошибся, выбывает из игры.</w:t>
      </w:r>
    </w:p>
    <w:p w14:paraId="36520033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DE6B7D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CE4E69" w14:textId="77777777" w:rsidR="00FD3AF7" w:rsidRDefault="00FD3AF7" w:rsidP="00FD3A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14. «ПОМНИШЬ ЛИ ТЫ ЭТИ СТИХИ?»</w:t>
      </w:r>
    </w:p>
    <w:p w14:paraId="6AA2EE3B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E28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Развивать память, внимание, чувство рифмы.</w:t>
      </w:r>
    </w:p>
    <w:p w14:paraId="079A4758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E28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Педагог читает отрывки из стихотворений, а дети должны произносить  пропущенные слова, например:</w:t>
      </w:r>
    </w:p>
    <w:p w14:paraId="44AFC2C0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обедал воробей?</w:t>
      </w:r>
    </w:p>
    <w:p w14:paraId="25CF1A0A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зоопарке у …</w:t>
      </w:r>
      <w:r w:rsidRPr="00D54E28">
        <w:rPr>
          <w:rFonts w:ascii="Times New Roman" w:hAnsi="Times New Roman" w:cs="Times New Roman"/>
          <w:i/>
          <w:sz w:val="28"/>
          <w:szCs w:val="28"/>
        </w:rPr>
        <w:t>(зверей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526C6C1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стойте слишком близко:</w:t>
      </w:r>
    </w:p>
    <w:p w14:paraId="0BA39AC8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тигрёнок, а не …(</w:t>
      </w:r>
      <w:r w:rsidRPr="00D54E28">
        <w:rPr>
          <w:rFonts w:ascii="Times New Roman" w:hAnsi="Times New Roman" w:cs="Times New Roman"/>
          <w:i/>
          <w:sz w:val="28"/>
          <w:szCs w:val="28"/>
        </w:rPr>
        <w:t>киска).</w:t>
      </w:r>
    </w:p>
    <w:p w14:paraId="1E7594C5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морю</w:t>
      </w:r>
      <w:r w:rsidRPr="00D54E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…(</w:t>
      </w:r>
      <w:r w:rsidRPr="00D54E28">
        <w:rPr>
          <w:rFonts w:ascii="Times New Roman" w:hAnsi="Times New Roman" w:cs="Times New Roman"/>
          <w:i/>
          <w:sz w:val="28"/>
          <w:szCs w:val="28"/>
        </w:rPr>
        <w:t>гуляет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1FD90031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кораблик…(</w:t>
      </w:r>
      <w:r w:rsidRPr="00D54E28">
        <w:rPr>
          <w:rFonts w:ascii="Times New Roman" w:hAnsi="Times New Roman" w:cs="Times New Roman"/>
          <w:i/>
          <w:sz w:val="28"/>
          <w:szCs w:val="28"/>
        </w:rPr>
        <w:t>подгоняет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2E91B3C" w14:textId="77777777" w:rsidR="00FD3AF7" w:rsidRPr="00D54E28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C6B8EC" w14:textId="77777777" w:rsidR="00FD3AF7" w:rsidRDefault="00FD3AF7" w:rsidP="00FD3A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«ЛЕТАЕТ – НЕ ЛЕТАЕТ».</w:t>
      </w:r>
    </w:p>
    <w:p w14:paraId="19B0ED55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235E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Развивать слуховое внимание; воспитывать выдержку.</w:t>
      </w:r>
    </w:p>
    <w:p w14:paraId="338DA72D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235E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Дети становятся в круг, воспитатель – в середине. Он называет предмет и бросает мяч. Если предмет летает, то ребёнок, кому летит мяч, должен поймать его, если нет – отбросить руками. Кто ошибётся – выходит за круг и пропускает один ход.</w:t>
      </w:r>
    </w:p>
    <w:p w14:paraId="5C534642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1BB34D0" w14:textId="77777777" w:rsidR="00FD3AF7" w:rsidRPr="002E0E4F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5E5B315" w14:textId="77777777" w:rsidR="00FD3AF7" w:rsidRDefault="00FD3AF7" w:rsidP="00FD3A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3E3DA" w14:textId="77777777" w:rsidR="00FD3AF7" w:rsidRDefault="00FD3AF7" w:rsidP="00FD3A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190E03" w14:textId="77777777" w:rsidR="00000000" w:rsidRDefault="00000000" w:rsidP="00FD3AF7">
      <w:pPr>
        <w:spacing w:after="0"/>
      </w:pPr>
    </w:p>
    <w:sectPr w:rsidR="009378D0" w:rsidSect="00322C9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AF7"/>
    <w:rsid w:val="001C2F41"/>
    <w:rsid w:val="00212505"/>
    <w:rsid w:val="00322C9F"/>
    <w:rsid w:val="00336BA0"/>
    <w:rsid w:val="004F0E02"/>
    <w:rsid w:val="00555C66"/>
    <w:rsid w:val="009001AE"/>
    <w:rsid w:val="00930ACE"/>
    <w:rsid w:val="00A0115B"/>
    <w:rsid w:val="00A70344"/>
    <w:rsid w:val="00F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6EC7"/>
  <w15:docId w15:val="{74C77C9F-23DE-491A-BEFC-FE33BBB2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A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синякина</cp:lastModifiedBy>
  <cp:revision>8</cp:revision>
  <dcterms:created xsi:type="dcterms:W3CDTF">2019-02-16T14:58:00Z</dcterms:created>
  <dcterms:modified xsi:type="dcterms:W3CDTF">2024-01-08T11:31:00Z</dcterms:modified>
</cp:coreProperties>
</file>